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8DDC" w14:textId="77777777" w:rsidR="002328E5" w:rsidRPr="002328E5" w:rsidRDefault="002328E5" w:rsidP="002328E5">
      <w:r w:rsidRPr="002328E5">
        <w:rPr>
          <w:i/>
          <w:iCs/>
        </w:rPr>
        <w:t xml:space="preserve">Lisa Hendricks is the </w:t>
      </w:r>
      <w:r w:rsidRPr="002328E5">
        <w:rPr>
          <w:b/>
          <w:bCs/>
          <w:i/>
          <w:iCs/>
        </w:rPr>
        <w:t>Business Development Manager for Clarke Banks and Xact</w:t>
      </w:r>
      <w:r w:rsidRPr="002328E5">
        <w:rPr>
          <w:i/>
          <w:iCs/>
        </w:rPr>
        <w:t xml:space="preserve">, part of the </w:t>
      </w:r>
      <w:proofErr w:type="spellStart"/>
      <w:r w:rsidRPr="002328E5">
        <w:rPr>
          <w:i/>
          <w:iCs/>
        </w:rPr>
        <w:t>Certania</w:t>
      </w:r>
      <w:proofErr w:type="spellEnd"/>
      <w:r w:rsidRPr="002328E5">
        <w:rPr>
          <w:i/>
          <w:iCs/>
        </w:rPr>
        <w:t xml:space="preserve"> Group, working across Building Control, Building Safety Advisory, Fire Engineering, Gateway Support and regulated fire safety training.</w:t>
      </w:r>
    </w:p>
    <w:p w14:paraId="1E2DF0D7" w14:textId="1E912F7A" w:rsidR="002328E5" w:rsidRPr="002328E5" w:rsidRDefault="002328E5" w:rsidP="002328E5">
      <w:r w:rsidRPr="002328E5">
        <w:rPr>
          <w:i/>
          <w:iCs/>
        </w:rPr>
        <w:t>After a long career in financial services, Lisa was made redundant in 2013 and found herself at a crossroads. A company approached her for support, sparking her consulting career, where she specialised in business development, helping organisations progress the warm opportunities they know they should be working on but don’t have the time to pursue.</w:t>
      </w:r>
    </w:p>
    <w:p w14:paraId="513ED8CF" w14:textId="42D72A85" w:rsidR="002328E5" w:rsidRPr="002328E5" w:rsidRDefault="002328E5" w:rsidP="002328E5">
      <w:r w:rsidRPr="002328E5">
        <w:rPr>
          <w:i/>
          <w:iCs/>
        </w:rPr>
        <w:t> Lisa entered Building Control in June 2017, just before the Grenfell Tower tragedy, and now holds the Level 6 Diploma in Building Control.</w:t>
      </w:r>
    </w:p>
    <w:p w14:paraId="56BC7739" w14:textId="538709EE" w:rsidR="002328E5" w:rsidRPr="002328E5" w:rsidRDefault="002328E5" w:rsidP="002328E5">
      <w:r w:rsidRPr="002328E5">
        <w:rPr>
          <w:i/>
          <w:iCs/>
        </w:rPr>
        <w:t> Through the FSBRG, (Fire Safety Building Regulations Group) which she co</w:t>
      </w:r>
      <w:r w:rsidRPr="002328E5">
        <w:rPr>
          <w:i/>
          <w:iCs/>
        </w:rPr>
        <w:noBreakHyphen/>
        <w:t>founded, Lisa hosted a regular monthly Teams call that quickly gained huge support from across the industry, because nothing like it existed at the time. She interviewed Dame Judith Hackitt, senior leaders from Government, Building Control, Fire Services, the Building Safety Regulator (BSR), CABE, and numerous organisations across the built</w:t>
      </w:r>
      <w:r w:rsidRPr="002328E5">
        <w:rPr>
          <w:i/>
          <w:iCs/>
        </w:rPr>
        <w:noBreakHyphen/>
        <w:t>environment arena. The FSBRG became a trusted, safe space for professionals to openly discuss what was coming in the run</w:t>
      </w:r>
      <w:r w:rsidRPr="002328E5">
        <w:rPr>
          <w:i/>
          <w:iCs/>
        </w:rPr>
        <w:noBreakHyphen/>
        <w:t>up to the Building Safety Act, enabling engagement at senior levels across the sector.</w:t>
      </w:r>
    </w:p>
    <w:p w14:paraId="2856AFB8" w14:textId="7E94D296" w:rsidR="002328E5" w:rsidRPr="002328E5" w:rsidRDefault="002328E5" w:rsidP="002328E5">
      <w:r w:rsidRPr="002328E5">
        <w:rPr>
          <w:i/>
          <w:iCs/>
        </w:rPr>
        <w:t> Today, Lisa is widely recognised as a go</w:t>
      </w:r>
      <w:r w:rsidRPr="002328E5">
        <w:rPr>
          <w:i/>
          <w:iCs/>
        </w:rPr>
        <w:noBreakHyphen/>
        <w:t>to person for all matters relating to the Building Safety Act and, more broadly, anything Building Safety related. She sits on the Women in Fire Safety Awards Panel, serves as a judge for the Young Enterprise scheme, and is passionate about championing the next generation and second</w:t>
      </w:r>
      <w:r w:rsidRPr="002328E5">
        <w:rPr>
          <w:i/>
          <w:iCs/>
        </w:rPr>
        <w:noBreakHyphen/>
        <w:t xml:space="preserve">career professionals entering the built environment. Known for her strong </w:t>
      </w:r>
      <w:r w:rsidRPr="002328E5">
        <w:rPr>
          <w:b/>
          <w:bCs/>
          <w:i/>
          <w:iCs/>
        </w:rPr>
        <w:t>pay</w:t>
      </w:r>
      <w:r w:rsidRPr="002328E5">
        <w:rPr>
          <w:b/>
          <w:bCs/>
          <w:i/>
          <w:iCs/>
        </w:rPr>
        <w:noBreakHyphen/>
        <w:t>it</w:t>
      </w:r>
      <w:r w:rsidRPr="002328E5">
        <w:rPr>
          <w:b/>
          <w:bCs/>
          <w:i/>
          <w:iCs/>
        </w:rPr>
        <w:noBreakHyphen/>
        <w:t>forward mentality</w:t>
      </w:r>
      <w:r w:rsidRPr="002328E5">
        <w:rPr>
          <w:i/>
          <w:iCs/>
        </w:rPr>
        <w:t xml:space="preserve">, Lisa is committed to supporting others and helping the industry grow. She was named </w:t>
      </w:r>
      <w:r w:rsidRPr="002328E5">
        <w:rPr>
          <w:b/>
          <w:bCs/>
          <w:i/>
          <w:iCs/>
        </w:rPr>
        <w:t>2023 Woman of the Year (Women in Fire Safety)</w:t>
      </w:r>
      <w:r w:rsidRPr="002328E5">
        <w:rPr>
          <w:i/>
          <w:iCs/>
        </w:rPr>
        <w:t> for her contribution to industry collaboration and safer buildings.</w:t>
      </w:r>
    </w:p>
    <w:p w14:paraId="209FEEE7" w14:textId="77777777" w:rsidR="002328E5" w:rsidRPr="002328E5" w:rsidRDefault="002328E5" w:rsidP="002328E5">
      <w:r w:rsidRPr="002328E5">
        <w:t> </w:t>
      </w:r>
    </w:p>
    <w:p w14:paraId="4F313D01" w14:textId="77777777" w:rsidR="0004195B" w:rsidRDefault="0004195B"/>
    <w:sectPr w:rsidR="00041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E5"/>
    <w:rsid w:val="0004195B"/>
    <w:rsid w:val="0006352A"/>
    <w:rsid w:val="002328E5"/>
    <w:rsid w:val="00380E27"/>
    <w:rsid w:val="003C075A"/>
    <w:rsid w:val="00706CF0"/>
    <w:rsid w:val="00834443"/>
    <w:rsid w:val="00D43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BDE7"/>
  <w15:chartTrackingRefBased/>
  <w15:docId w15:val="{ADED4322-747F-446A-A777-4C2685FD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8E5"/>
    <w:rPr>
      <w:rFonts w:eastAsiaTheme="majorEastAsia" w:cstheme="majorBidi"/>
      <w:color w:val="272727" w:themeColor="text1" w:themeTint="D8"/>
    </w:rPr>
  </w:style>
  <w:style w:type="paragraph" w:styleId="Title">
    <w:name w:val="Title"/>
    <w:basedOn w:val="Normal"/>
    <w:next w:val="Normal"/>
    <w:link w:val="TitleChar"/>
    <w:uiPriority w:val="10"/>
    <w:qFormat/>
    <w:rsid w:val="00232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8E5"/>
    <w:pPr>
      <w:spacing w:before="160"/>
      <w:jc w:val="center"/>
    </w:pPr>
    <w:rPr>
      <w:i/>
      <w:iCs/>
      <w:color w:val="404040" w:themeColor="text1" w:themeTint="BF"/>
    </w:rPr>
  </w:style>
  <w:style w:type="character" w:customStyle="1" w:styleId="QuoteChar">
    <w:name w:val="Quote Char"/>
    <w:basedOn w:val="DefaultParagraphFont"/>
    <w:link w:val="Quote"/>
    <w:uiPriority w:val="29"/>
    <w:rsid w:val="002328E5"/>
    <w:rPr>
      <w:i/>
      <w:iCs/>
      <w:color w:val="404040" w:themeColor="text1" w:themeTint="BF"/>
    </w:rPr>
  </w:style>
  <w:style w:type="paragraph" w:styleId="ListParagraph">
    <w:name w:val="List Paragraph"/>
    <w:basedOn w:val="Normal"/>
    <w:uiPriority w:val="34"/>
    <w:qFormat/>
    <w:rsid w:val="002328E5"/>
    <w:pPr>
      <w:ind w:left="720"/>
      <w:contextualSpacing/>
    </w:pPr>
  </w:style>
  <w:style w:type="character" w:styleId="IntenseEmphasis">
    <w:name w:val="Intense Emphasis"/>
    <w:basedOn w:val="DefaultParagraphFont"/>
    <w:uiPriority w:val="21"/>
    <w:qFormat/>
    <w:rsid w:val="002328E5"/>
    <w:rPr>
      <w:i/>
      <w:iCs/>
      <w:color w:val="0F4761" w:themeColor="accent1" w:themeShade="BF"/>
    </w:rPr>
  </w:style>
  <w:style w:type="paragraph" w:styleId="IntenseQuote">
    <w:name w:val="Intense Quote"/>
    <w:basedOn w:val="Normal"/>
    <w:next w:val="Normal"/>
    <w:link w:val="IntenseQuoteChar"/>
    <w:uiPriority w:val="30"/>
    <w:qFormat/>
    <w:rsid w:val="00232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8E5"/>
    <w:rPr>
      <w:i/>
      <w:iCs/>
      <w:color w:val="0F4761" w:themeColor="accent1" w:themeShade="BF"/>
    </w:rPr>
  </w:style>
  <w:style w:type="character" w:styleId="IntenseReference">
    <w:name w:val="Intense Reference"/>
    <w:basedOn w:val="DefaultParagraphFont"/>
    <w:uiPriority w:val="32"/>
    <w:qFormat/>
    <w:rsid w:val="002328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5362">
      <w:bodyDiv w:val="1"/>
      <w:marLeft w:val="0"/>
      <w:marRight w:val="0"/>
      <w:marTop w:val="0"/>
      <w:marBottom w:val="0"/>
      <w:divBdr>
        <w:top w:val="none" w:sz="0" w:space="0" w:color="auto"/>
        <w:left w:val="none" w:sz="0" w:space="0" w:color="auto"/>
        <w:bottom w:val="none" w:sz="0" w:space="0" w:color="auto"/>
        <w:right w:val="none" w:sz="0" w:space="0" w:color="auto"/>
      </w:divBdr>
    </w:div>
    <w:div w:id="10481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AMPA Holdings</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Edwards</dc:creator>
  <cp:keywords/>
  <dc:description/>
  <cp:lastModifiedBy>Nicki Edwards</cp:lastModifiedBy>
  <cp:revision>1</cp:revision>
  <dcterms:created xsi:type="dcterms:W3CDTF">2026-05-20T09:00:00Z</dcterms:created>
  <dcterms:modified xsi:type="dcterms:W3CDTF">2026-05-20T09:12:00Z</dcterms:modified>
</cp:coreProperties>
</file>